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3" w:rsidRDefault="00984283" w:rsidP="00984283">
      <w:pPr>
        <w:rPr>
          <w:b/>
        </w:rPr>
      </w:pPr>
      <w:r>
        <w:rPr>
          <w:b/>
        </w:rPr>
        <w:t>Cyprus Investment Programme Application Option A4. Purchase or establishment or participation in Cypriot Companies or Businesses</w:t>
      </w:r>
    </w:p>
    <w:p w:rsidR="00984283" w:rsidRDefault="00984283" w:rsidP="00984283">
      <w:pPr>
        <w:pStyle w:val="ListParagraph"/>
        <w:numPr>
          <w:ilvl w:val="0"/>
          <w:numId w:val="1"/>
        </w:numPr>
      </w:pPr>
      <w:r>
        <w:t>Title/Titles and other relevant documents of the financial assets/unit purchased</w:t>
      </w:r>
    </w:p>
    <w:p w:rsidR="00984283" w:rsidRDefault="00984283" w:rsidP="00984283">
      <w:pPr>
        <w:pStyle w:val="ListParagraph"/>
        <w:numPr>
          <w:ilvl w:val="0"/>
          <w:numId w:val="1"/>
        </w:numPr>
      </w:pPr>
      <w:r>
        <w:t>Copy of the wire transfer to a Cypriot commercial banking institution in the name of the company or the organization</w:t>
      </w:r>
    </w:p>
    <w:p w:rsidR="00984283" w:rsidRDefault="00984283" w:rsidP="00984283">
      <w:pPr>
        <w:pStyle w:val="ListParagraph"/>
        <w:numPr>
          <w:ilvl w:val="0"/>
          <w:numId w:val="1"/>
        </w:numPr>
      </w:pPr>
      <w:r>
        <w:t>Specific investment plan</w:t>
      </w:r>
    </w:p>
    <w:p w:rsidR="00984283" w:rsidRDefault="00984283" w:rsidP="00984283">
      <w:pPr>
        <w:pStyle w:val="ListParagraph"/>
        <w:numPr>
          <w:ilvl w:val="0"/>
          <w:numId w:val="1"/>
        </w:numPr>
      </w:pPr>
      <w:r>
        <w:t>Confirmation by the Cyprus Securities and Exchange Commission (</w:t>
      </w:r>
      <w:proofErr w:type="spellStart"/>
      <w:r>
        <w:t>CySec</w:t>
      </w:r>
      <w:proofErr w:type="spellEnd"/>
      <w:r>
        <w:t>)</w:t>
      </w:r>
    </w:p>
    <w:p w:rsidR="00EF60C2" w:rsidRDefault="00EF60C2">
      <w:bookmarkStart w:id="0" w:name="_GoBack"/>
      <w:bookmarkEnd w:id="0"/>
    </w:p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D53"/>
    <w:multiLevelType w:val="hybridMultilevel"/>
    <w:tmpl w:val="582619A2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3"/>
    <w:rsid w:val="00984283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2019-05-20T13:56:00Z</dcterms:created>
  <dcterms:modified xsi:type="dcterms:W3CDTF">2019-05-20T13:57:00Z</dcterms:modified>
</cp:coreProperties>
</file>